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FA20" w14:textId="4ABE5AD0" w:rsidR="00D62666" w:rsidRPr="000B6153" w:rsidRDefault="00DC5130" w:rsidP="00DC5130">
      <w:pPr>
        <w:pStyle w:val="2"/>
        <w:ind w:right="-228"/>
        <w:jc w:val="center"/>
        <w:rPr>
          <w:rFonts w:ascii="TH SarabunPSK" w:hAnsi="TH SarabunPSK" w:cs="TH SarabunPSK"/>
          <w:b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153">
        <w:rPr>
          <w:rFonts w:ascii="TH SarabunPSK" w:hAnsi="TH SarabunPSK" w:cs="TH SarabunPSK" w:hint="cs"/>
          <w:bCs/>
          <w:color w:val="000000" w:themeColor="text1"/>
          <w:sz w:val="36"/>
          <w:szCs w:val="36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บัญชี</w:t>
      </w:r>
      <w:r w:rsidRPr="000B6153">
        <w:rPr>
          <w:rFonts w:ascii="TH SarabunPSK" w:hAnsi="TH SarabunPSK" w:cs="TH SarabunPSK"/>
          <w:bCs/>
          <w:color w:val="000000" w:themeColor="text1"/>
          <w:sz w:val="36"/>
          <w:szCs w:val="36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โครงการขออนุมัติใช้จ่ายเงินสะสม ประจำปีงบประมาณ พ.ศ.</w:t>
      </w:r>
      <w:r w:rsidRPr="000B6153">
        <w:rPr>
          <w:rFonts w:ascii="TH SarabunPSK" w:hAnsi="TH SarabunPSK" w:cs="TH SarabunPSK" w:hint="cs"/>
          <w:bCs/>
          <w:color w:val="000000" w:themeColor="text1"/>
          <w:sz w:val="36"/>
          <w:szCs w:val="36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2567</w:t>
      </w:r>
    </w:p>
    <w:tbl>
      <w:tblPr>
        <w:tblStyle w:val="ae"/>
        <w:tblW w:w="10632" w:type="dxa"/>
        <w:tblInd w:w="-998" w:type="dxa"/>
        <w:tblLook w:val="04A0" w:firstRow="1" w:lastRow="0" w:firstColumn="1" w:lastColumn="0" w:noHBand="0" w:noVBand="1"/>
      </w:tblPr>
      <w:tblGrid>
        <w:gridCol w:w="692"/>
        <w:gridCol w:w="7389"/>
        <w:gridCol w:w="1417"/>
        <w:gridCol w:w="1134"/>
      </w:tblGrid>
      <w:tr w:rsidR="00D62666" w:rsidRPr="00191E84" w14:paraId="00BA60A9" w14:textId="77777777" w:rsidTr="00DC5130">
        <w:trPr>
          <w:trHeight w:val="327"/>
        </w:trPr>
        <w:tc>
          <w:tcPr>
            <w:tcW w:w="692" w:type="dxa"/>
            <w:shd w:val="clear" w:color="auto" w:fill="A5C9EB" w:themeFill="text2" w:themeFillTint="40"/>
          </w:tcPr>
          <w:p w14:paraId="2C524C9B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191E84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389" w:type="dxa"/>
            <w:shd w:val="clear" w:color="auto" w:fill="A5C9EB" w:themeFill="text2" w:themeFillTint="40"/>
          </w:tcPr>
          <w:p w14:paraId="6C51ABE0" w14:textId="77777777" w:rsidR="00D62666" w:rsidRPr="000B6153" w:rsidRDefault="00D62666" w:rsidP="009C16E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shd w:val="clear" w:color="auto" w:fill="A5C9EB" w:themeFill="text2" w:themeFillTint="40"/>
          </w:tcPr>
          <w:p w14:paraId="143B9ADA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4DB05504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D62666" w:rsidRPr="00BF251B" w14:paraId="7EE02026" w14:textId="77777777" w:rsidTr="0093134E">
        <w:tc>
          <w:tcPr>
            <w:tcW w:w="692" w:type="dxa"/>
          </w:tcPr>
          <w:p w14:paraId="091ADD95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7389" w:type="dxa"/>
          </w:tcPr>
          <w:p w14:paraId="66B35AB8" w14:textId="75F38A8B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Pavement In - Place Recycling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รหัสสายทาง สร.ถ.10082 แยกทางหลวง 214 (บ้านหนองยาง) – บ้านสนม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ตำบลเมืองแก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บัวโคก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โพนโก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สนม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อำเภอท่าตูม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จังหวัดสุรินทร์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ช่วง กม. 1+850 ถึง กม. 4+000 ระยะทาง 2.150 กิโลเมตร ผิวจราจรกว้าง 6.00 เมตร ไหล่ทางกว้างข้างละ 1.00 เมตรหรือมีพื้นที่ดำเนินการไม่น้อยกว่า 17,200 ตารางเมตร (ตามแผนพัฒนาท้องถิ่น (พ.ศ.2566-2570) แก้ไขครั้งที่ 1/2567 หน้า 2 ข้อ 1)                  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14:paraId="09AC3607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9,999,000</w:t>
            </w:r>
          </w:p>
        </w:tc>
        <w:tc>
          <w:tcPr>
            <w:tcW w:w="1134" w:type="dxa"/>
          </w:tcPr>
          <w:p w14:paraId="2EA15900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D62666" w:rsidRPr="00BF251B" w14:paraId="5DCD687A" w14:textId="77777777" w:rsidTr="0093134E">
        <w:tc>
          <w:tcPr>
            <w:tcW w:w="692" w:type="dxa"/>
          </w:tcPr>
          <w:p w14:paraId="773E591F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7389" w:type="dxa"/>
          </w:tcPr>
          <w:p w14:paraId="2DEDFC44" w14:textId="77777777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Pavement In - Place Recycling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รหัสสายทาง สร.ถ.10047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บ้านตะตึงไถง – บ้านเกรียด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ตำบลนอกเมือง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เทนมี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อำเภอมือง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จังหวัดสุรินทร์</w:t>
            </w:r>
          </w:p>
          <w:p w14:paraId="1DF375E0" w14:textId="3FA8CCCC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- ช่วงที่ 1 กม. 0+000 ถึง กม. 0+535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ระยะทาง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0.535 กิโลเมตร  ผิวจราจรกว้าง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6.00 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ไหล่ทางกว้างข้างละ 1.00 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14:paraId="1FFDDC8E" w14:textId="53DEFBB0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- ช่วงที่ 2 กม. 1+045 ถึง กม. 1+245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ระยะทาง 0.200 กิโลเมตร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ผิวจราจรกว้าง 6.00 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ไหล่ทางกว้างข้างละ 1.00 เมตร</w:t>
            </w:r>
          </w:p>
          <w:p w14:paraId="690306AE" w14:textId="5D011771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- ช่วงที่ 3 กม. 1+245 ถึง กม. 2+400 ระยะทาง 1.155 กิโลเมตร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ผิวจราจรกว้าง 6.00 เมตร ไหล่ทางกว้างข้างละ 1.00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Overlay)</w:t>
            </w:r>
          </w:p>
          <w:p w14:paraId="34242BE9" w14:textId="757E54D3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- ช่วงที่ 4 กม. 2+400 ถึง กม. 3+000 ระยะทาง 0.600 กิโลเมตร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ผิวจราจรกว้าง 6.00 เมตร ไหล่ทางกว้างข้างละ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เมตร ระยะทางรวม 2.490 กิโลเมตร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หรือมีพื้นที่ดำเนินการไม่น้อยกว่า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19,920 ตารางเมตร (ตามแผนพัฒนาท้องถิ่น (พ.ศ.2566-2570) แก้ไขครั้งที่ 1/2566 หน้า 156 ข้อ 184</w:t>
            </w:r>
          </w:p>
        </w:tc>
        <w:tc>
          <w:tcPr>
            <w:tcW w:w="1417" w:type="dxa"/>
          </w:tcPr>
          <w:p w14:paraId="6AB5564B" w14:textId="77777777" w:rsidR="00D62666" w:rsidRPr="00BF251B" w:rsidRDefault="00D62666" w:rsidP="00BF251B">
            <w:pPr>
              <w:ind w:left="179" w:hanging="179"/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9,999,000</w:t>
            </w:r>
          </w:p>
        </w:tc>
        <w:tc>
          <w:tcPr>
            <w:tcW w:w="1134" w:type="dxa"/>
          </w:tcPr>
          <w:p w14:paraId="49BC747B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D62666" w:rsidRPr="00BF251B" w14:paraId="3ECCB9C6" w14:textId="77777777" w:rsidTr="0093134E">
        <w:tc>
          <w:tcPr>
            <w:tcW w:w="692" w:type="dxa"/>
          </w:tcPr>
          <w:p w14:paraId="2C2DE956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3</w:t>
            </w:r>
          </w:p>
        </w:tc>
        <w:tc>
          <w:tcPr>
            <w:tcW w:w="7389" w:type="dxa"/>
          </w:tcPr>
          <w:p w14:paraId="785D59FC" w14:textId="77777777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>Pavement In - Place Recycling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รหัสสายทาง สร.ถ.10048 บ้านโดนโอก - บ้านทมอ ตำบลนาบัว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ทมอ อำเภอเมือง จังหวัดสุรินทร์</w:t>
            </w:r>
          </w:p>
          <w:p w14:paraId="30521F45" w14:textId="0D15A637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ช่วงที่ 1 กม. 5+035 ถึง กม. 6+515 ระยะทาง 1.480 กิโลเมตร ผิวจราจรกว้าง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6.00 เมตร ไหล่ทางกว้างข้างละ 1.00 เมตร </w:t>
            </w:r>
          </w:p>
          <w:p w14:paraId="59866452" w14:textId="6E8DBECF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ช่วงที่ 2 กม. 6+515 ถึง กม. 6+545 ระยะทาง 0.030 กิโลเมตร ผิวจราจรกว้าง 6.00 เมตร ไหล่ทางกว้างข้างละ 1.50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>Overlay)</w:t>
            </w:r>
          </w:p>
          <w:p w14:paraId="13C377DB" w14:textId="2139957A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ช่วงที่ 3 กม. 6+545 ถึง กม. 6+650 ระยะทาง 0.105 กิโลเมตร ผิวจราจรกว้าง 6.00 เมตร ไหล่ทางกว้างข้างละ 1.00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>Overlay)</w:t>
            </w:r>
          </w:p>
          <w:p w14:paraId="4CD9CCC6" w14:textId="29EDC69F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ช่วงที่ 4 กม. 6+650 ถึง กม. 6+680 ระยะทาง 0.030 กิโลเมตร ผิวจราจรกว้าง 6.00 เมตร ไหล่ทางกว้างข้างละ 0.50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>Overlay)</w:t>
            </w:r>
          </w:p>
          <w:p w14:paraId="5A9194F4" w14:textId="484890BB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ช่วงที่ 5 กม. 6+680 ถึง กม. 6+995 ระยะทาง 0.315 กิโลเมตร ผิวจราจรกว้าง 6.00 เมตร ไหล่ทางกว้างข้างละ 1.00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Overlay) 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ระยะทางรวม 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>1.960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กิโลเมตร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หรือมีพื้นที่ดำเนินการไม่น้อยกว่า 15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680 ตารางเมตร (ตามแผนพัฒนาท้องถิ่น(พ.ศ.2566-2570) แก้ไขครั้งที่ 1/2566 หน้า 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</w:rPr>
              <w:t>157</w:t>
            </w:r>
            <w:r w:rsidRPr="00BF251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ข้อ 187)</w:t>
            </w:r>
          </w:p>
        </w:tc>
        <w:tc>
          <w:tcPr>
            <w:tcW w:w="1417" w:type="dxa"/>
          </w:tcPr>
          <w:p w14:paraId="1E0C4A5B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8,313,000</w:t>
            </w:r>
          </w:p>
        </w:tc>
        <w:tc>
          <w:tcPr>
            <w:tcW w:w="1134" w:type="dxa"/>
          </w:tcPr>
          <w:p w14:paraId="588D463F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4EFFC76E" w14:textId="77777777" w:rsidR="00D62666" w:rsidRPr="00BF251B" w:rsidRDefault="00D62666" w:rsidP="00D62666">
      <w:pPr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e"/>
        <w:tblpPr w:leftFromText="180" w:rightFromText="180" w:vertAnchor="text" w:horzAnchor="page" w:tblpX="718" w:tblpY="574"/>
        <w:tblW w:w="10627" w:type="dxa"/>
        <w:tblLook w:val="04A0" w:firstRow="1" w:lastRow="0" w:firstColumn="1" w:lastColumn="0" w:noHBand="0" w:noVBand="1"/>
      </w:tblPr>
      <w:tblGrid>
        <w:gridCol w:w="704"/>
        <w:gridCol w:w="7371"/>
        <w:gridCol w:w="1470"/>
        <w:gridCol w:w="1082"/>
      </w:tblGrid>
      <w:tr w:rsidR="00BF251B" w:rsidRPr="00BF251B" w14:paraId="118C60BD" w14:textId="77777777" w:rsidTr="0093134E">
        <w:tc>
          <w:tcPr>
            <w:tcW w:w="704" w:type="dxa"/>
            <w:shd w:val="clear" w:color="auto" w:fill="A5C9EB" w:themeFill="text2" w:themeFillTint="40"/>
          </w:tcPr>
          <w:p w14:paraId="092010BA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371" w:type="dxa"/>
            <w:shd w:val="clear" w:color="auto" w:fill="A5C9EB" w:themeFill="text2" w:themeFillTint="40"/>
          </w:tcPr>
          <w:p w14:paraId="2E2E6B24" w14:textId="77777777" w:rsidR="00BF251B" w:rsidRPr="000B6153" w:rsidRDefault="00BF251B" w:rsidP="00BF251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1470" w:type="dxa"/>
            <w:shd w:val="clear" w:color="auto" w:fill="A5C9EB" w:themeFill="text2" w:themeFillTint="40"/>
          </w:tcPr>
          <w:p w14:paraId="45D10710" w14:textId="77777777" w:rsidR="00BF251B" w:rsidRPr="000B6153" w:rsidRDefault="00BF251B" w:rsidP="00BF251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2" w:type="dxa"/>
            <w:shd w:val="clear" w:color="auto" w:fill="A5C9EB" w:themeFill="text2" w:themeFillTint="40"/>
          </w:tcPr>
          <w:p w14:paraId="7F08D97C" w14:textId="77777777" w:rsidR="00BF251B" w:rsidRPr="000B6153" w:rsidRDefault="00BF251B" w:rsidP="00BF251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BF251B" w:rsidRPr="00BF251B" w14:paraId="47262123" w14:textId="77777777" w:rsidTr="0093134E">
        <w:tc>
          <w:tcPr>
            <w:tcW w:w="704" w:type="dxa"/>
          </w:tcPr>
          <w:p w14:paraId="5167DB58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4</w:t>
            </w:r>
          </w:p>
        </w:tc>
        <w:tc>
          <w:tcPr>
            <w:tcW w:w="7371" w:type="dxa"/>
          </w:tcPr>
          <w:p w14:paraId="1856B103" w14:textId="77777777" w:rsidR="00BF251B" w:rsidRPr="00BF251B" w:rsidRDefault="00BF251B" w:rsidP="00BF251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Pavement In - Place Recycling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รหัสสายทาง สร.ถ.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10043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บ้านละลมระไซ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– บ้าน มะเมียง ตำบลปรือ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โชคนาสาม อำเภอปราสาท จังหวัดสุรินทร์ ช่วง กม.7+320 ถึง กม. 8+700 ระยะทาง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1.3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80 กิโลเมตร ผิวจราจรกว้าง  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6.00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เมตร ไหล่ทางกว้างข้างละ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1.00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เมตร หรือมีพื้นที่ดำเนินการ      ไม่น้อยกว่า 11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040 ตารางเมตร (ตามแผนพัฒนาท้องถิ่น (พ.ศ.2566-2570) แก้ไขครั้งที่ 1/2567 หน้า 2 ข้อ 2)</w:t>
            </w:r>
          </w:p>
        </w:tc>
        <w:tc>
          <w:tcPr>
            <w:tcW w:w="1470" w:type="dxa"/>
          </w:tcPr>
          <w:p w14:paraId="50D18519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6,200,000</w:t>
            </w:r>
          </w:p>
        </w:tc>
        <w:tc>
          <w:tcPr>
            <w:tcW w:w="1082" w:type="dxa"/>
          </w:tcPr>
          <w:p w14:paraId="10EBF517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BF251B" w:rsidRPr="00BF251B" w14:paraId="3B9C774F" w14:textId="77777777" w:rsidTr="0093134E">
        <w:tc>
          <w:tcPr>
            <w:tcW w:w="704" w:type="dxa"/>
          </w:tcPr>
          <w:p w14:paraId="1CD214E2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5</w:t>
            </w:r>
          </w:p>
        </w:tc>
        <w:tc>
          <w:tcPr>
            <w:tcW w:w="7371" w:type="dxa"/>
          </w:tcPr>
          <w:p w14:paraId="4277DB6C" w14:textId="77777777" w:rsidR="00BF251B" w:rsidRPr="00BF251B" w:rsidRDefault="00BF251B" w:rsidP="00BF251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Pavement In - Place Recycling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รหัสสายทาง สร.ถ.10162 บ้านเป็นสุข – บ้านผาง ตำบลเป็นสุข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ชุมแสง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อำเภอจอมพระ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จังหวัดสุรินทร์ ช่วง กม.3+600 ถึง กม. 6+925 ระยะทาง 3.325 กิโลเมตร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ผิวจราจรกว้าง 6.00 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ไหล่ทางกว้างข้างละ – เมตร หรือมีพื้นที่ดำเนินการไม่น้อยกว่า     19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950 ตารางเมตร (ตามแผนพัฒนาท้องถิ่น (พ.ศ.2566-2570) แก้ไขครั้งที่ 1/2567 หน้า 3 ข้อ 3)</w:t>
            </w:r>
          </w:p>
        </w:tc>
        <w:tc>
          <w:tcPr>
            <w:tcW w:w="1470" w:type="dxa"/>
          </w:tcPr>
          <w:p w14:paraId="0B29965B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11,430,000</w:t>
            </w:r>
          </w:p>
        </w:tc>
        <w:tc>
          <w:tcPr>
            <w:tcW w:w="1082" w:type="dxa"/>
          </w:tcPr>
          <w:p w14:paraId="5579C58C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BF251B" w:rsidRPr="00BF251B" w14:paraId="705EFAE1" w14:textId="77777777" w:rsidTr="0093134E">
        <w:tc>
          <w:tcPr>
            <w:tcW w:w="704" w:type="dxa"/>
          </w:tcPr>
          <w:p w14:paraId="7C99D74E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6</w:t>
            </w:r>
          </w:p>
        </w:tc>
        <w:tc>
          <w:tcPr>
            <w:tcW w:w="7371" w:type="dxa"/>
          </w:tcPr>
          <w:p w14:paraId="34E5C1B9" w14:textId="77777777" w:rsidR="00BF251B" w:rsidRPr="00BF251B" w:rsidRDefault="00BF251B" w:rsidP="00BF251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Pavement In - Place Recycling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รหัสสายทาง สร.ถ.10037 บ้านจาร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บ้านสะกาด ตำบลบ้านจาร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,สะกาด อำเภอสัง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ขะ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จังหวัดสุรินทร์ ช่วง กม. 2+175 ถึง กม.4+075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ระยะทาง 1.900 กิโลเมตร ผิวจราจรกว้าง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6.00 เมตร     ไหล่ทางกว้างข้างละ 1.00 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หรือมีพื้นที่ดำเนินการไม่น้อยกว่า 15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200 ตารางเมตร (ตามแผนพัฒนาท้องถิ่น (พ.ศ.2566-2570) แก้ไขครั้งที่ 1/2566 หน้า 178 ข้อ 251)</w:t>
            </w:r>
          </w:p>
        </w:tc>
        <w:tc>
          <w:tcPr>
            <w:tcW w:w="1470" w:type="dxa"/>
          </w:tcPr>
          <w:p w14:paraId="6D45AFBE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9,000,000</w:t>
            </w:r>
          </w:p>
        </w:tc>
        <w:tc>
          <w:tcPr>
            <w:tcW w:w="1082" w:type="dxa"/>
          </w:tcPr>
          <w:p w14:paraId="25740E8D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BF251B" w:rsidRPr="00BF251B" w14:paraId="2F21C4EB" w14:textId="77777777" w:rsidTr="0093134E">
        <w:tc>
          <w:tcPr>
            <w:tcW w:w="704" w:type="dxa"/>
          </w:tcPr>
          <w:p w14:paraId="06CB8AC5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7</w:t>
            </w:r>
          </w:p>
        </w:tc>
        <w:tc>
          <w:tcPr>
            <w:tcW w:w="7371" w:type="dxa"/>
          </w:tcPr>
          <w:p w14:paraId="499752F3" w14:textId="77777777" w:rsidR="00BF251B" w:rsidRPr="00BF251B" w:rsidRDefault="00BF251B" w:rsidP="00BF251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Pavement In - Place Recycling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รหัสสายทาง สร.ถ. 10035 บ้านตาแอก - บ้านเกษตรถาวร ตำบลบ้านจาร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,ด่าน อำเภอสัง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ขะ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จังหวัดสุรินทร์ ช่วง กม. 6+500 ถึง กม. 8+535 ระยะทาง 2.035 กิโลเมตร ผิวจราจรกว้าง 6.00 เมตร      ไหล่ทางกว้างข้างละ – เมตร หรือมีพื้นที่ดำเนินการไม่น้อยกว่า      12,210 ตารางเมตร (ตามแผนพัฒนาท้องถิ่น (พ.ศ.2566-2570) แก้ไขครั้งที่ 1/2567 หน้า 3 ข้อ 4)</w:t>
            </w:r>
          </w:p>
        </w:tc>
        <w:tc>
          <w:tcPr>
            <w:tcW w:w="1470" w:type="dxa"/>
          </w:tcPr>
          <w:p w14:paraId="4D5614A2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7,100,000</w:t>
            </w:r>
          </w:p>
        </w:tc>
        <w:tc>
          <w:tcPr>
            <w:tcW w:w="1082" w:type="dxa"/>
          </w:tcPr>
          <w:p w14:paraId="7A627B51" w14:textId="77777777" w:rsidR="00BF251B" w:rsidRPr="00BF251B" w:rsidRDefault="00BF251B" w:rsidP="00BF251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168F39E5" w14:textId="77777777" w:rsidR="00D62666" w:rsidRPr="00BF251B" w:rsidRDefault="00D62666" w:rsidP="00D62666">
      <w:pPr>
        <w:pStyle w:val="a9"/>
        <w:numPr>
          <w:ilvl w:val="0"/>
          <w:numId w:val="1"/>
        </w:numPr>
        <w:jc w:val="center"/>
        <w:rPr>
          <w:rFonts w:ascii="TH SarabunPSK" w:hAnsi="TH SarabunPSK" w:cs="TH SarabunPSK"/>
          <w:sz w:val="30"/>
          <w:szCs w:val="30"/>
        </w:rPr>
      </w:pPr>
      <w:r w:rsidRPr="00BF251B">
        <w:rPr>
          <w:rFonts w:ascii="TH SarabunPSK" w:hAnsi="TH SarabunPSK" w:cs="TH SarabunPSK"/>
          <w:sz w:val="30"/>
          <w:szCs w:val="30"/>
          <w:cs/>
        </w:rPr>
        <w:t>2    -</w:t>
      </w:r>
    </w:p>
    <w:p w14:paraId="6CA5A4C1" w14:textId="77777777" w:rsidR="00D62666" w:rsidRPr="00BF251B" w:rsidRDefault="00D62666" w:rsidP="00D62666">
      <w:pPr>
        <w:rPr>
          <w:rFonts w:ascii="TH SarabunPSK" w:hAnsi="TH SarabunPSK" w:cs="TH SarabunPSK"/>
          <w:sz w:val="30"/>
          <w:szCs w:val="30"/>
        </w:rPr>
      </w:pPr>
    </w:p>
    <w:p w14:paraId="29AE826A" w14:textId="77777777" w:rsidR="00D62666" w:rsidRPr="00BF251B" w:rsidRDefault="00D62666" w:rsidP="00D62666">
      <w:pPr>
        <w:rPr>
          <w:rFonts w:ascii="TH SarabunPSK" w:hAnsi="TH SarabunPSK" w:cs="TH SarabunPSK"/>
          <w:sz w:val="30"/>
          <w:szCs w:val="30"/>
        </w:rPr>
      </w:pPr>
    </w:p>
    <w:p w14:paraId="26CDF18E" w14:textId="77777777" w:rsidR="00D62666" w:rsidRPr="00BF251B" w:rsidRDefault="00D62666" w:rsidP="00D62666">
      <w:pPr>
        <w:rPr>
          <w:rFonts w:ascii="TH SarabunPSK" w:hAnsi="TH SarabunPSK" w:cs="TH SarabunPSK"/>
          <w:sz w:val="30"/>
          <w:szCs w:val="30"/>
        </w:rPr>
      </w:pPr>
    </w:p>
    <w:p w14:paraId="5D10A902" w14:textId="77777777" w:rsidR="000B6153" w:rsidRDefault="000B6153" w:rsidP="00D62666">
      <w:pPr>
        <w:rPr>
          <w:rFonts w:ascii="TH SarabunPSK" w:hAnsi="TH SarabunPSK" w:cs="TH SarabunPSK"/>
          <w:sz w:val="30"/>
          <w:szCs w:val="30"/>
        </w:rPr>
      </w:pPr>
    </w:p>
    <w:p w14:paraId="4AB8A9FF" w14:textId="77777777" w:rsidR="00DC5130" w:rsidRDefault="00DC5130" w:rsidP="00D62666">
      <w:pPr>
        <w:rPr>
          <w:rFonts w:ascii="TH SarabunPSK" w:hAnsi="TH SarabunPSK" w:cs="TH SarabunPSK"/>
          <w:sz w:val="30"/>
          <w:szCs w:val="30"/>
        </w:rPr>
      </w:pPr>
    </w:p>
    <w:p w14:paraId="0D709D2A" w14:textId="77777777" w:rsidR="00E67E9D" w:rsidRPr="00BF251B" w:rsidRDefault="00E67E9D" w:rsidP="00D62666">
      <w:pPr>
        <w:rPr>
          <w:rFonts w:ascii="TH SarabunPSK" w:hAnsi="TH SarabunPSK" w:cs="TH SarabunPSK" w:hint="cs"/>
          <w:sz w:val="30"/>
          <w:szCs w:val="30"/>
        </w:rPr>
      </w:pPr>
    </w:p>
    <w:p w14:paraId="72283747" w14:textId="77777777" w:rsidR="00D62666" w:rsidRPr="00254D8A" w:rsidRDefault="00D62666" w:rsidP="00D62666">
      <w:pPr>
        <w:pStyle w:val="a9"/>
        <w:numPr>
          <w:ilvl w:val="0"/>
          <w:numId w:val="1"/>
        </w:num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254D8A">
        <w:rPr>
          <w:rFonts w:ascii="TH SarabunPSK" w:hAnsi="TH SarabunPSK" w:cs="TH SarabunPSK"/>
          <w:sz w:val="30"/>
          <w:szCs w:val="30"/>
          <w:cs/>
        </w:rPr>
        <w:t xml:space="preserve">    -</w:t>
      </w:r>
    </w:p>
    <w:tbl>
      <w:tblPr>
        <w:tblStyle w:val="ae"/>
        <w:tblW w:w="10774" w:type="dxa"/>
        <w:tblInd w:w="-998" w:type="dxa"/>
        <w:tblLook w:val="04A0" w:firstRow="1" w:lastRow="0" w:firstColumn="1" w:lastColumn="0" w:noHBand="0" w:noVBand="1"/>
      </w:tblPr>
      <w:tblGrid>
        <w:gridCol w:w="710"/>
        <w:gridCol w:w="7371"/>
        <w:gridCol w:w="1559"/>
        <w:gridCol w:w="1134"/>
      </w:tblGrid>
      <w:tr w:rsidR="00D62666" w:rsidRPr="00191E84" w14:paraId="1D577910" w14:textId="77777777" w:rsidTr="0093134E">
        <w:tc>
          <w:tcPr>
            <w:tcW w:w="710" w:type="dxa"/>
            <w:shd w:val="clear" w:color="auto" w:fill="A5C9EB" w:themeFill="text2" w:themeFillTint="40"/>
          </w:tcPr>
          <w:p w14:paraId="0BDDA179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191E84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371" w:type="dxa"/>
            <w:shd w:val="clear" w:color="auto" w:fill="A5C9EB" w:themeFill="text2" w:themeFillTint="40"/>
          </w:tcPr>
          <w:p w14:paraId="50884A0A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178D4C7C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22BBE546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D62666" w:rsidRPr="00191E84" w14:paraId="222419E5" w14:textId="77777777" w:rsidTr="0093134E">
        <w:tc>
          <w:tcPr>
            <w:tcW w:w="710" w:type="dxa"/>
          </w:tcPr>
          <w:p w14:paraId="3FCC0AFE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8</w:t>
            </w:r>
          </w:p>
        </w:tc>
        <w:tc>
          <w:tcPr>
            <w:tcW w:w="7371" w:type="dxa"/>
          </w:tcPr>
          <w:p w14:paraId="11CE8440" w14:textId="77777777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Pavement In - Place 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Recycling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 xml:space="preserve">รหัสสายทาง 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สร.ถ.10089 แยก ทางหลวง 2328 - บ้านสะเดา ตำบลจรัส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สะเดา อำเภอบัวเชด จังหวัดส</w:t>
            </w:r>
            <w:r w:rsidRPr="00BF251B">
              <w:rPr>
                <w:rFonts w:ascii="TH SarabunPSK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>ุรินทร์</w:t>
            </w:r>
          </w:p>
          <w:p w14:paraId="3AB433C9" w14:textId="194C7902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ช่วงที่ 1 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0+000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ถึง 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0+800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ระยะทาง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0.800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ผิวจราจรกว้าง 6.00 เมตร ไหล่ทางกว้างข้างละ 1.00 เมตร </w:t>
            </w:r>
          </w:p>
          <w:p w14:paraId="2E338A20" w14:textId="275CDAF0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ช่วงที่ 2 กม. 0+800 ถึง กม. 1+475 ระยะทาง 0.675 กิโลเมตร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ผิวจราจรกว้าง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6.00 เมตร ไหล่ทางกว้างข้างละ 1.00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Overlay)</w:t>
            </w:r>
          </w:p>
          <w:p w14:paraId="0A46BAE1" w14:textId="4471DE17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ช่วงที่ 3 กม. 1+475 ถึง กม. 1+502 ระยะทาง 0.027 กิโลเมตร ผิวจราจรกว้าง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6.00 เมตร ไหล่ทางกว้างข้างละ 0.50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Overlay)</w:t>
            </w:r>
          </w:p>
          <w:p w14:paraId="567C07A1" w14:textId="253BADC8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ช่วงที่ 4 กม. 1+502 ถึง กม. 1+800 ระยะทาง 0.298 กิโลเมตร ผิวจราจรกว้าง 6.00 เมตร ไหล่ทางกว้างข้างละ 1.00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Overlay)</w:t>
            </w:r>
          </w:p>
          <w:p w14:paraId="6F3D86AC" w14:textId="3EFB5801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ช่วงที่ 5 กม. 1+800 ถึง กม. 2+400 ระยะทาง 0.600 กิโลเมตร ผิวจราจรกว้าง 6.00 เมตร ไหล่ทางกว้างข้างละ 1.00 เมตร ระยะทางรวม 2.40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 หรือมีพื้นที่ดำเนินการไม่น้อยกว่า 19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173 ตารางเมตร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(ตามแผนพัฒนาท้องถิ่น (พ.ศ.2566-2570) แก้ไขครั้งที่ 1/2566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หน้า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183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ข้อ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265)</w:t>
            </w:r>
          </w:p>
        </w:tc>
        <w:tc>
          <w:tcPr>
            <w:tcW w:w="1559" w:type="dxa"/>
          </w:tcPr>
          <w:p w14:paraId="266476DD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9,999,000</w:t>
            </w:r>
          </w:p>
        </w:tc>
        <w:tc>
          <w:tcPr>
            <w:tcW w:w="1134" w:type="dxa"/>
          </w:tcPr>
          <w:p w14:paraId="7730B1DB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D62666" w:rsidRPr="00191E84" w14:paraId="31910296" w14:textId="77777777" w:rsidTr="0093134E">
        <w:tc>
          <w:tcPr>
            <w:tcW w:w="710" w:type="dxa"/>
          </w:tcPr>
          <w:p w14:paraId="5E021911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9</w:t>
            </w:r>
          </w:p>
        </w:tc>
        <w:tc>
          <w:tcPr>
            <w:tcW w:w="7371" w:type="dxa"/>
          </w:tcPr>
          <w:p w14:paraId="118887D5" w14:textId="77777777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Pavement In - Place 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Recycling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รหัสสายทาง 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สร.ถ. 10147 บ้านอีแฮ</w:t>
            </w:r>
            <w:r w:rsidRPr="00BF251B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ต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 – บ้านอีโก</w:t>
            </w:r>
            <w:r w:rsidRPr="00BF251B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ฎิ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ตำบลคำผง,หนองหลวง อำเภอโนนนารายณ์ จังหวัดสุรินทร์</w:t>
            </w:r>
          </w:p>
          <w:p w14:paraId="3DCFA403" w14:textId="7B051103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ช่วงที่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0+000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ถึง 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0+765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ระยะทาง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0.765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 ผิวจราจรกว้าง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6.00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ไหล่ทางกว้างข้างละ - เมตร</w:t>
            </w:r>
          </w:p>
          <w:p w14:paraId="61D3D251" w14:textId="20E0065E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ช่วงที่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0+765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ถึง 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0+795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ระยะทาง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0.030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 ผิวจราจรกว้าง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6.00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เมตร ไหล่ทางกว้างข้างละ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1.50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Overlay)</w:t>
            </w:r>
          </w:p>
          <w:p w14:paraId="1638555B" w14:textId="20FE4DCC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ช่วงที่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0+795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ถึง 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1+300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ระยะทาง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0.505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 ผิวจราจรกว้าง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6.00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เมตร ไหล่ทางกว้างข้างละ - เมตร</w:t>
            </w:r>
          </w:p>
          <w:p w14:paraId="0A2F3511" w14:textId="420C786B" w:rsidR="00D62666" w:rsidRPr="00BF251B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ช่วงที่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1+300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ถึง กม.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1+970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ระยะทาง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0.670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 ผิวจราจรกว้าง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6.00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ไหล่ทางกว้างข้างละ - เมตร (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Overlay)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ระยะทางรวม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1.970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proofErr w:type="gram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หรือมีพื้นที่ดำเนินการไม่น้อยกว่า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11,910</w:t>
            </w:r>
            <w:proofErr w:type="gram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ตารางเมตร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(ตามแผนพัฒนาท้องถิ่น (พ.ศ.2566-2570) แก้ไขครั้งที่ 1/2567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หน้า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4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ข้อ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5)</w:t>
            </w:r>
          </w:p>
        </w:tc>
        <w:tc>
          <w:tcPr>
            <w:tcW w:w="1559" w:type="dxa"/>
          </w:tcPr>
          <w:p w14:paraId="501378B5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6,700,000</w:t>
            </w:r>
          </w:p>
        </w:tc>
        <w:tc>
          <w:tcPr>
            <w:tcW w:w="1134" w:type="dxa"/>
          </w:tcPr>
          <w:p w14:paraId="160AA60D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5D3B13BC" w14:textId="77777777" w:rsidR="000B6153" w:rsidRDefault="000B6153" w:rsidP="00D62666"/>
    <w:p w14:paraId="27E779D4" w14:textId="77777777" w:rsidR="00DC5130" w:rsidRDefault="00DC5130" w:rsidP="00D62666">
      <w:pPr>
        <w:rPr>
          <w:rFonts w:hint="cs"/>
        </w:rPr>
      </w:pPr>
    </w:p>
    <w:p w14:paraId="1A09A8CF" w14:textId="77777777" w:rsidR="00DC5130" w:rsidRPr="0071491D" w:rsidRDefault="00DC5130" w:rsidP="00D62666"/>
    <w:p w14:paraId="3671A3E7" w14:textId="77777777" w:rsidR="00D62666" w:rsidRPr="00254D8A" w:rsidRDefault="00D62666" w:rsidP="00D62666">
      <w:pPr>
        <w:pStyle w:val="a9"/>
        <w:numPr>
          <w:ilvl w:val="0"/>
          <w:numId w:val="1"/>
        </w:num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254D8A">
        <w:rPr>
          <w:rFonts w:ascii="TH SarabunPSK" w:hAnsi="TH SarabunPSK" w:cs="TH SarabunPSK"/>
          <w:sz w:val="30"/>
          <w:szCs w:val="30"/>
          <w:cs/>
        </w:rPr>
        <w:t xml:space="preserve">    -</w:t>
      </w:r>
    </w:p>
    <w:tbl>
      <w:tblPr>
        <w:tblStyle w:val="ae"/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7372"/>
        <w:gridCol w:w="1559"/>
        <w:gridCol w:w="1134"/>
      </w:tblGrid>
      <w:tr w:rsidR="00D62666" w:rsidRPr="00191E84" w14:paraId="459DF3A8" w14:textId="77777777" w:rsidTr="0093134E">
        <w:tc>
          <w:tcPr>
            <w:tcW w:w="709" w:type="dxa"/>
            <w:shd w:val="clear" w:color="auto" w:fill="A5C9EB" w:themeFill="text2" w:themeFillTint="40"/>
          </w:tcPr>
          <w:p w14:paraId="40A9998D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191E84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372" w:type="dxa"/>
            <w:shd w:val="clear" w:color="auto" w:fill="A5C9EB" w:themeFill="text2" w:themeFillTint="40"/>
          </w:tcPr>
          <w:p w14:paraId="45749EBF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25FAEE23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268E8C02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D62666" w:rsidRPr="00191E84" w14:paraId="2296CEDD" w14:textId="77777777" w:rsidTr="0093134E">
        <w:tc>
          <w:tcPr>
            <w:tcW w:w="709" w:type="dxa"/>
          </w:tcPr>
          <w:p w14:paraId="57994015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10</w:t>
            </w:r>
          </w:p>
        </w:tc>
        <w:tc>
          <w:tcPr>
            <w:tcW w:w="7372" w:type="dxa"/>
          </w:tcPr>
          <w:p w14:paraId="2D3C4D7B" w14:textId="77777777" w:rsidR="00D62666" w:rsidRPr="00BF251B" w:rsidRDefault="00D62666" w:rsidP="00F1128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โครงการก่อสร้างสะพานคอนกรีตเสริมเหล็ก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รหัสสายทาง สร.ถ.10008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บ้านท่าศิลา – บ้าน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ทุ่งโก - บ้านหนองเมธี ตำบลเมืองแก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หนองเมธี อำเภอท่าตูม จังหวัดสุรินทร์ ขนาดกว้าง 8.00 เมตร ยาว 17.00 เมตร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ไม่มีทางเท้า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SKEW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30 องศา (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Approach Stab 5.00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เมตร + สะพาน 17.00 เมตร +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Approach Stab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5.00 เมตร)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(ตามแผนพัฒนาท้องถิ่น (พ.ศ.2566-2570) เพิ่มเติมครั้งที่ 2/2566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หน้า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7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ข้อ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1)</w:t>
            </w:r>
          </w:p>
        </w:tc>
        <w:tc>
          <w:tcPr>
            <w:tcW w:w="1559" w:type="dxa"/>
          </w:tcPr>
          <w:p w14:paraId="7D753814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3,360,000</w:t>
            </w:r>
          </w:p>
        </w:tc>
        <w:tc>
          <w:tcPr>
            <w:tcW w:w="1134" w:type="dxa"/>
          </w:tcPr>
          <w:p w14:paraId="14F553A6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D62666" w:rsidRPr="00191E84" w14:paraId="0D393F1E" w14:textId="77777777" w:rsidTr="0093134E">
        <w:tc>
          <w:tcPr>
            <w:tcW w:w="709" w:type="dxa"/>
          </w:tcPr>
          <w:p w14:paraId="0E8AB9AC" w14:textId="77777777" w:rsidR="00D62666" w:rsidRPr="00BF251B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11</w:t>
            </w:r>
          </w:p>
        </w:tc>
        <w:tc>
          <w:tcPr>
            <w:tcW w:w="7372" w:type="dxa"/>
          </w:tcPr>
          <w:p w14:paraId="1B0FCB17" w14:textId="60308F4D" w:rsidR="00D62666" w:rsidRPr="00BF251B" w:rsidRDefault="00D62666" w:rsidP="00A94963">
            <w:pPr>
              <w:pStyle w:val="2"/>
              <w:spacing w:before="0" w:after="0"/>
              <w:ind w:right="-22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ติกคอนกรีต โดยวิธี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Pavement In - Place Recycling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รหัสสายทาง สร.ถ.10030 บ้านเมืองบัว – บ้านกระเบื้องใหญ่ ตำบลเมืองบัว,กระเบื้อง อำเภอชุมพลบุรี จังหวัดสุรินทร์ ช่วง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ที่ 1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กม. 0+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 ถึง กม. 1+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250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ระยะทาง 1.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050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กิโลเมตรผิวจราจรกว้าง 6.00 เมตร ไหล่ทางกว้างข้างละ 1.00 เมตร </w:t>
            </w:r>
          </w:p>
          <w:p w14:paraId="15849B41" w14:textId="732A0AF7" w:rsidR="00D62666" w:rsidRPr="00BF251B" w:rsidRDefault="00D62666" w:rsidP="00A94963">
            <w:pPr>
              <w:pStyle w:val="2"/>
              <w:spacing w:before="0" w:after="0"/>
              <w:ind w:right="-227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ช่วงที่ 2 กม.ที่ 1+250 ถึง กม.1+875 ระยะทาง 0.625 กิโลเมตร ผิวจราจรกว้าง 6.00 เมตร ไหล่ทางกว้างข้างละ - เมตร ระยะทางรวม 1.675 กิโลเมตร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หรือมีพื้นที่ดำเนินการไม่น้อยกว่า 12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150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ตารางเมตร  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ตาม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แผนพัฒนาท้องถิ่น (พ.ศ.2566-2570) แก้ไขครั้งที่ 1/2566 หน้า 166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ข้อ 215</w:t>
            </w:r>
            <w:r w:rsidRPr="00BF25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1B44D11A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6,800,000</w:t>
            </w:r>
          </w:p>
        </w:tc>
        <w:tc>
          <w:tcPr>
            <w:tcW w:w="1134" w:type="dxa"/>
          </w:tcPr>
          <w:p w14:paraId="3A1686AC" w14:textId="77777777" w:rsidR="00D62666" w:rsidRPr="00191E84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BF251B" w:rsidRPr="00191E84" w14:paraId="373256C0" w14:textId="77777777" w:rsidTr="0093134E">
        <w:tc>
          <w:tcPr>
            <w:tcW w:w="709" w:type="dxa"/>
          </w:tcPr>
          <w:p w14:paraId="1FB55367" w14:textId="69C952E8" w:rsidR="00BF251B" w:rsidRPr="00BF251B" w:rsidRDefault="00A94963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D6266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12</w:t>
            </w:r>
          </w:p>
        </w:tc>
        <w:tc>
          <w:tcPr>
            <w:tcW w:w="7372" w:type="dxa"/>
          </w:tcPr>
          <w:p w14:paraId="318D658A" w14:textId="05A6A88D" w:rsidR="00BF251B" w:rsidRPr="00BF251B" w:rsidRDefault="00BF251B" w:rsidP="00BF251B">
            <w:pPr>
              <w:keepNext/>
              <w:keepLines/>
              <w:spacing w:before="160" w:after="80"/>
              <w:ind w:right="-227"/>
              <w:jc w:val="thaiDistribute"/>
              <w:outlineLvl w:val="1"/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>ติกคอนกรีต</w:t>
            </w:r>
            <w:r w:rsidRPr="00BF251B">
              <w:rPr>
                <w:rFonts w:ascii="TH SarabunPSK" w:eastAsiaTheme="majorEastAsia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ฯ </w:t>
            </w:r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>รหัสสายทาง สร.ถ.</w:t>
            </w:r>
            <w:r w:rsidRPr="00BF251B">
              <w:rPr>
                <w:rFonts w:ascii="TH SarabunPSK" w:eastAsiaTheme="majorEastAsia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>1013</w:t>
            </w:r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</w:rPr>
              <w:t>3</w:t>
            </w:r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 xml:space="preserve"> บ้านรุน – บ้าน</w:t>
            </w:r>
            <w:r w:rsidRPr="00BF251B">
              <w:rPr>
                <w:rFonts w:ascii="TH SarabunPSK" w:eastAsiaTheme="majorEastAsia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>โคกสองสี ตำบลบัก</w:t>
            </w:r>
            <w:proofErr w:type="spellStart"/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>ได</w:t>
            </w:r>
            <w:proofErr w:type="spellEnd"/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 xml:space="preserve"> อำเภอพนมดงรักจังหวัดสุรินทร์ </w:t>
            </w:r>
            <w:r w:rsidRPr="00BF251B"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ตอนที่ 1</w:t>
            </w:r>
          </w:p>
          <w:p w14:paraId="74140ACE" w14:textId="484834C5" w:rsidR="00BF251B" w:rsidRPr="00BF251B" w:rsidRDefault="00BF251B" w:rsidP="00BF251B">
            <w:pPr>
              <w:keepNext/>
              <w:keepLines/>
              <w:spacing w:before="160" w:after="80"/>
              <w:ind w:right="-227"/>
              <w:jc w:val="thaiDistribute"/>
              <w:outlineLvl w:val="1"/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</w:rPr>
            </w:pPr>
            <w:r w:rsidRPr="00BF251B">
              <w:rPr>
                <w:rFonts w:ascii="TH SarabunPSK" w:eastAsiaTheme="majorEastAsia" w:hAnsi="TH SarabunPSK" w:cs="TH SarabunPSK" w:hint="cs"/>
                <w:color w:val="000000" w:themeColor="text1"/>
                <w:sz w:val="30"/>
                <w:szCs w:val="30"/>
                <w:cs/>
              </w:rPr>
              <w:t>ช่วงกม.0+022 ถึง กม.1+180 ระยะทาง  1.158</w:t>
            </w:r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</w:t>
            </w:r>
            <w:r w:rsidR="00A94963">
              <w:rPr>
                <w:rFonts w:ascii="TH SarabunPSK" w:eastAsiaTheme="majorEastAsia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F251B">
              <w:rPr>
                <w:rFonts w:ascii="TH SarabunPSK" w:eastAsiaTheme="majorEastAsia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ผิวจราจรกว้าง 6.00 เมตร ไหล่ทางกว้างข้างละ 1.00 เมตร หรือมีพื้นที่ดำเนินการไม่น้อยกว่า 9,264 ตารางเมตร </w:t>
            </w:r>
          </w:p>
          <w:p w14:paraId="0A4D5C41" w14:textId="151D4775" w:rsidR="00BF251B" w:rsidRPr="00A94963" w:rsidRDefault="00BF251B" w:rsidP="00A94963">
            <w:pPr>
              <w:keepNext/>
              <w:keepLines/>
              <w:spacing w:before="160" w:after="80"/>
              <w:ind w:right="-227"/>
              <w:jc w:val="thaiDistribute"/>
              <w:outlineLvl w:val="1"/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F251B">
              <w:rPr>
                <w:rFonts w:ascii="TH SarabunPSK" w:eastAsiaTheme="majorEastAsia" w:hAnsi="TH SarabunPSK" w:cs="TH SarabunPSK" w:hint="cs"/>
                <w:color w:val="000000" w:themeColor="text1"/>
                <w:sz w:val="30"/>
                <w:szCs w:val="30"/>
                <w:cs/>
              </w:rPr>
              <w:t>(ตาม</w:t>
            </w:r>
            <w:r w:rsidRPr="00BF251B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 xml:space="preserve">แผนพัฒนาท้องถิ่น (พ.ศ.2566-2570) แก้ไขครั้งที่ </w:t>
            </w:r>
            <w:r w:rsidRPr="00BF251B">
              <w:rPr>
                <w:rFonts w:ascii="TH SarabunPSK" w:eastAsiaTheme="majorEastAsia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2/2567 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หน้า 1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ข้อ 2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54D8E82D" w14:textId="6380C376" w:rsidR="00BF251B" w:rsidRDefault="00A94963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D6266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5,030,000</w:t>
            </w:r>
          </w:p>
        </w:tc>
        <w:tc>
          <w:tcPr>
            <w:tcW w:w="1134" w:type="dxa"/>
          </w:tcPr>
          <w:p w14:paraId="204FF9E4" w14:textId="77777777" w:rsidR="00BF251B" w:rsidRPr="00191E84" w:rsidRDefault="00BF251B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</w:p>
        </w:tc>
      </w:tr>
    </w:tbl>
    <w:p w14:paraId="5B9392C3" w14:textId="5640D953" w:rsidR="00D62666" w:rsidRDefault="00D62666" w:rsidP="00BF251B"/>
    <w:p w14:paraId="3F2B92BC" w14:textId="77777777" w:rsidR="00BF251B" w:rsidRDefault="00BF251B" w:rsidP="00BF251B"/>
    <w:p w14:paraId="3FA699DD" w14:textId="77777777" w:rsidR="00BF251B" w:rsidRDefault="00BF251B" w:rsidP="00BF251B"/>
    <w:p w14:paraId="6E352C56" w14:textId="77777777" w:rsidR="00BF251B" w:rsidRDefault="00BF251B" w:rsidP="00BF251B"/>
    <w:p w14:paraId="11DAF4A0" w14:textId="77777777" w:rsidR="000B6153" w:rsidRDefault="000B6153" w:rsidP="00BF251B"/>
    <w:p w14:paraId="211E0804" w14:textId="77777777" w:rsidR="000B6153" w:rsidRDefault="000B6153" w:rsidP="00BF251B"/>
    <w:p w14:paraId="0DD1D43D" w14:textId="77777777" w:rsidR="000B6153" w:rsidRDefault="000B6153" w:rsidP="00BF251B"/>
    <w:p w14:paraId="1FDD06E8" w14:textId="77777777" w:rsidR="000B6153" w:rsidRDefault="000B6153" w:rsidP="00BF251B"/>
    <w:p w14:paraId="66D4FCC8" w14:textId="15349EB3" w:rsidR="00BF251B" w:rsidRPr="00A94963" w:rsidRDefault="00E67E9D" w:rsidP="00A94963">
      <w:pPr>
        <w:pStyle w:val="a9"/>
        <w:numPr>
          <w:ilvl w:val="0"/>
          <w:numId w:val="1"/>
        </w:num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949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94963" w:rsidRPr="00A94963"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e"/>
        <w:tblW w:w="10774" w:type="dxa"/>
        <w:tblInd w:w="-998" w:type="dxa"/>
        <w:tblLook w:val="04A0" w:firstRow="1" w:lastRow="0" w:firstColumn="1" w:lastColumn="0" w:noHBand="0" w:noVBand="1"/>
      </w:tblPr>
      <w:tblGrid>
        <w:gridCol w:w="724"/>
        <w:gridCol w:w="7357"/>
        <w:gridCol w:w="1559"/>
        <w:gridCol w:w="1134"/>
      </w:tblGrid>
      <w:tr w:rsidR="00D62666" w:rsidRPr="00D62666" w14:paraId="0ED8853A" w14:textId="77777777" w:rsidTr="0093134E">
        <w:tc>
          <w:tcPr>
            <w:tcW w:w="724" w:type="dxa"/>
            <w:shd w:val="clear" w:color="auto" w:fill="A5C9EB" w:themeFill="text2" w:themeFillTint="40"/>
          </w:tcPr>
          <w:p w14:paraId="47722991" w14:textId="77777777" w:rsidR="00D62666" w:rsidRPr="00D62666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6266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57" w:type="dxa"/>
            <w:shd w:val="clear" w:color="auto" w:fill="A5C9EB" w:themeFill="text2" w:themeFillTint="40"/>
          </w:tcPr>
          <w:p w14:paraId="01B17AA5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10BAACB0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647F9DE0" w14:textId="77777777" w:rsidR="00D62666" w:rsidRPr="000B6153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61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D62666" w:rsidRPr="00D62666" w14:paraId="7EE811E4" w14:textId="77777777" w:rsidTr="0093134E">
        <w:tc>
          <w:tcPr>
            <w:tcW w:w="724" w:type="dxa"/>
          </w:tcPr>
          <w:p w14:paraId="40FE499B" w14:textId="77777777" w:rsidR="00D62666" w:rsidRPr="00A94963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A94963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13</w:t>
            </w:r>
          </w:p>
        </w:tc>
        <w:tc>
          <w:tcPr>
            <w:tcW w:w="7357" w:type="dxa"/>
          </w:tcPr>
          <w:p w14:paraId="0EB566AC" w14:textId="77777777" w:rsidR="00A94963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โครงการซ่อมสร้างผิวทางแอส</w:t>
            </w:r>
            <w:proofErr w:type="spellStart"/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ฟัลท์</w:t>
            </w:r>
            <w:proofErr w:type="spellEnd"/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ติกคอนกรีต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ฯ 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รหัสสายทาง สร.ถ.1013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บ้านรุน – บ้าน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โคกสองสี ตำบลบัก</w:t>
            </w:r>
            <w:proofErr w:type="spellStart"/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ได</w:t>
            </w:r>
            <w:proofErr w:type="spellEnd"/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อำเภอพนมดงรัก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จังหวัดสุรินทร์ </w:t>
            </w:r>
          </w:p>
          <w:p w14:paraId="765A8D9B" w14:textId="231F9C21" w:rsidR="00D62666" w:rsidRPr="00A94963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9496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ตอนที่ 2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0AF76C65" w14:textId="77777777" w:rsidR="00D62666" w:rsidRPr="00A94963" w:rsidRDefault="00D62666" w:rsidP="00F1128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ช่วงกม. 1+675 ถึง กม.2+600 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ระยะทาง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0.925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กิโลเมตร 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ผิวจราจรกว้าง 6.00 เมตร ไหล่ทางกว้างข้างละ 1.00 เมตร หรือมีพื้นที่ดำเนินการไม่น้อยกว่า 7,400 ตารางเมตร (ตาม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แผนพัฒนาท้องถิ่น (พ.ศ.2566-2570) แก้ไขครั้งที่ 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/256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7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หน้า 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 </w:t>
            </w:r>
            <w:r w:rsidRPr="00A9496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ข้อ 2</w:t>
            </w:r>
            <w:r w:rsidRPr="00A9496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5106268C" w14:textId="77777777" w:rsidR="00D62666" w:rsidRPr="00A94963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A94963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4,070,000</w:t>
            </w:r>
          </w:p>
        </w:tc>
        <w:tc>
          <w:tcPr>
            <w:tcW w:w="1134" w:type="dxa"/>
          </w:tcPr>
          <w:p w14:paraId="7401AA1D" w14:textId="77777777" w:rsidR="00D62666" w:rsidRPr="00D62666" w:rsidRDefault="00D62666" w:rsidP="00F1128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D62666" w:rsidRPr="00D62666" w14:paraId="221FD2AB" w14:textId="77777777" w:rsidTr="0093134E">
        <w:tc>
          <w:tcPr>
            <w:tcW w:w="724" w:type="dxa"/>
            <w:shd w:val="clear" w:color="auto" w:fill="D9F2D0" w:themeFill="accent6" w:themeFillTint="33"/>
          </w:tcPr>
          <w:p w14:paraId="280365AB" w14:textId="77777777" w:rsidR="00D62666" w:rsidRPr="00D62666" w:rsidRDefault="00D62666" w:rsidP="00F11286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7357" w:type="dxa"/>
            <w:shd w:val="clear" w:color="auto" w:fill="D9F2D0" w:themeFill="accent6" w:themeFillTint="33"/>
          </w:tcPr>
          <w:p w14:paraId="2560251E" w14:textId="77777777" w:rsidR="00D62666" w:rsidRPr="00D62666" w:rsidRDefault="00D62666" w:rsidP="00F11286">
            <w:pPr>
              <w:tabs>
                <w:tab w:val="left" w:pos="2694"/>
              </w:tabs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26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747CBB20" w14:textId="77777777" w:rsidR="00D62666" w:rsidRPr="00D62666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62666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98,000,000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7023A28C" w14:textId="77777777" w:rsidR="00D62666" w:rsidRPr="00D62666" w:rsidRDefault="00D62666" w:rsidP="00F11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</w:tr>
    </w:tbl>
    <w:p w14:paraId="39E19CB3" w14:textId="77777777" w:rsidR="00D62666" w:rsidRPr="00191E84" w:rsidRDefault="00D62666" w:rsidP="00D626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4549CF" w14:textId="650D69C3" w:rsidR="00D62666" w:rsidRPr="00191E84" w:rsidRDefault="00E67E9D" w:rsidP="00E67E9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อนุมัติใช้จ่ายเงินสะสมตามมติที่ ป</w:t>
      </w:r>
      <w:r w:rsidR="000B61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ระชุมสภาองค์การบริหารส่วนสุรินทร์ สมัยสามัญ สมัยที่ </w:t>
      </w:r>
      <w:r w:rsidR="000B615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0B615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2567 ครั้งที่ 1 วันที่ 29 มีนาคม 2567</w:t>
      </w:r>
    </w:p>
    <w:p w14:paraId="049FA51A" w14:textId="77777777" w:rsidR="00613270" w:rsidRDefault="00613270"/>
    <w:sectPr w:rsidR="00613270" w:rsidSect="00DC5130">
      <w:headerReference w:type="default" r:id="rId8"/>
      <w:pgSz w:w="12240" w:h="15840"/>
      <w:pgMar w:top="142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3BDB" w14:textId="77777777" w:rsidR="008420B1" w:rsidRDefault="008420B1" w:rsidP="00DC5130">
      <w:pPr>
        <w:spacing w:after="0" w:line="240" w:lineRule="auto"/>
      </w:pPr>
      <w:r>
        <w:separator/>
      </w:r>
    </w:p>
  </w:endnote>
  <w:endnote w:type="continuationSeparator" w:id="0">
    <w:p w14:paraId="4649834D" w14:textId="77777777" w:rsidR="008420B1" w:rsidRDefault="008420B1" w:rsidP="00DC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581EA" w14:textId="77777777" w:rsidR="008420B1" w:rsidRDefault="008420B1" w:rsidP="00DC5130">
      <w:pPr>
        <w:spacing w:after="0" w:line="240" w:lineRule="auto"/>
      </w:pPr>
      <w:r>
        <w:separator/>
      </w:r>
    </w:p>
  </w:footnote>
  <w:footnote w:type="continuationSeparator" w:id="0">
    <w:p w14:paraId="642F00DB" w14:textId="77777777" w:rsidR="008420B1" w:rsidRDefault="008420B1" w:rsidP="00DC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C65B" w14:textId="77777777" w:rsidR="00DC5130" w:rsidRDefault="00DC513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155CF"/>
    <w:multiLevelType w:val="hybridMultilevel"/>
    <w:tmpl w:val="48AC7BA8"/>
    <w:lvl w:ilvl="0" w:tplc="039E10D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8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66"/>
    <w:rsid w:val="000A3C3F"/>
    <w:rsid w:val="000B6153"/>
    <w:rsid w:val="005F4F03"/>
    <w:rsid w:val="00613270"/>
    <w:rsid w:val="007404FC"/>
    <w:rsid w:val="008420B1"/>
    <w:rsid w:val="0093134E"/>
    <w:rsid w:val="009C16EE"/>
    <w:rsid w:val="00A94963"/>
    <w:rsid w:val="00BF251B"/>
    <w:rsid w:val="00D17800"/>
    <w:rsid w:val="00D62666"/>
    <w:rsid w:val="00DC5130"/>
    <w:rsid w:val="00E67E9D"/>
    <w:rsid w:val="00E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A131"/>
  <w15:chartTrackingRefBased/>
  <w15:docId w15:val="{62A61B0A-EB26-4A7A-8808-48831DAE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66"/>
    <w:pPr>
      <w:spacing w:after="200" w:line="276" w:lineRule="auto"/>
    </w:pPr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D6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6266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rsid w:val="00D62666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62666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62666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62666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62666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62666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62666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62666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D6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6266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6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626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62666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D62666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D62666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D626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62666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D6266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D62666"/>
    <w:pPr>
      <w:spacing w:after="0" w:line="240" w:lineRule="auto"/>
    </w:pPr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C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DC5130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af1">
    <w:name w:val="footer"/>
    <w:basedOn w:val="a"/>
    <w:link w:val="af2"/>
    <w:uiPriority w:val="99"/>
    <w:unhideWhenUsed/>
    <w:rsid w:val="00DC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DC5130"/>
    <w:rPr>
      <w:rFonts w:asciiTheme="minorHAnsi" w:hAnsiTheme="minorHAnsi" w:cstheme="minorBidi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4936-133B-444D-B605-63B07763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1485</Words>
  <Characters>6284</Characters>
  <Application>Microsoft Office Word</Application>
  <DocSecurity>0</DocSecurity>
  <Lines>190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dcterms:created xsi:type="dcterms:W3CDTF">2024-10-02T06:59:00Z</dcterms:created>
  <dcterms:modified xsi:type="dcterms:W3CDTF">2024-10-03T02:16:00Z</dcterms:modified>
</cp:coreProperties>
</file>